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91" w:rsidRDefault="004F4D91" w:rsidP="004F4D91">
      <w:pPr>
        <w:widowControl w:val="0"/>
        <w:autoSpaceDE w:val="0"/>
        <w:autoSpaceDN w:val="0"/>
        <w:adjustRightInd w:val="0"/>
        <w:rPr>
          <w:rFonts w:cs="Times"/>
          <w:b/>
          <w:bCs/>
        </w:rPr>
      </w:pPr>
      <w:bookmarkStart w:id="0" w:name="_GoBack"/>
      <w:bookmarkEnd w:id="0"/>
      <w:r>
        <w:rPr>
          <w:b/>
        </w:rPr>
        <w:t>PER PUBBLICAZIONE IMMEDIATA</w:t>
      </w:r>
      <w:r>
        <w:tab/>
      </w:r>
      <w:r>
        <w:tab/>
      </w:r>
      <w:r>
        <w:rPr>
          <w:b/>
        </w:rPr>
        <w:t>CONTATTO</w:t>
      </w:r>
    </w:p>
    <w:p w:rsidR="004F4D91" w:rsidRPr="00BC1573" w:rsidRDefault="003C3E9F" w:rsidP="004F4D91">
      <w:pPr>
        <w:widowControl w:val="0"/>
        <w:autoSpaceDE w:val="0"/>
        <w:autoSpaceDN w:val="0"/>
        <w:adjustRightInd w:val="0"/>
        <w:ind w:left="4320" w:firstLine="720"/>
        <w:rPr>
          <w:rFonts w:cs="Times New Roman"/>
          <w:color w:val="FF0000"/>
        </w:rPr>
      </w:pPr>
      <w:r>
        <w:t>David Givens</w:t>
      </w:r>
    </w:p>
    <w:p w:rsidR="004F4D91" w:rsidRPr="00923692" w:rsidRDefault="004F4D91" w:rsidP="004F4D91">
      <w:pPr>
        <w:widowControl w:val="0"/>
        <w:autoSpaceDE w:val="0"/>
        <w:autoSpaceDN w:val="0"/>
        <w:adjustRightInd w:val="0"/>
        <w:ind w:left="3600" w:firstLine="720"/>
        <w:rPr>
          <w:rFonts w:cs="Times New Roman"/>
          <w:color w:val="FF0000"/>
        </w:rPr>
      </w:pPr>
      <w:r>
        <w:tab/>
      </w:r>
      <w:hyperlink r:id="rId8">
        <w:r>
          <w:rPr>
            <w:rStyle w:val="Hyperlink"/>
          </w:rPr>
          <w:t>david.givens@samtec.com</w:t>
        </w:r>
      </w:hyperlink>
    </w:p>
    <w:p w:rsidR="004F4D91" w:rsidRPr="003C3E9F" w:rsidRDefault="004F4D91" w:rsidP="004F4D91">
      <w:pPr>
        <w:widowControl w:val="0"/>
        <w:autoSpaceDE w:val="0"/>
        <w:autoSpaceDN w:val="0"/>
        <w:adjustRightInd w:val="0"/>
        <w:ind w:left="3600" w:firstLine="720"/>
        <w:rPr>
          <w:rFonts w:cs="Times"/>
        </w:rPr>
      </w:pPr>
      <w:r>
        <w:tab/>
        <w:t>717-818-5759</w:t>
      </w:r>
    </w:p>
    <w:p w:rsidR="004F4D91" w:rsidRPr="003C3E9F" w:rsidRDefault="004F4D91" w:rsidP="00722338">
      <w:pPr>
        <w:rPr>
          <w:b/>
        </w:rPr>
      </w:pPr>
    </w:p>
    <w:p w:rsidR="00722338" w:rsidRPr="003C3E9F" w:rsidRDefault="00722338" w:rsidP="00927277">
      <w:pPr>
        <w:rPr>
          <w:b/>
        </w:rPr>
      </w:pPr>
      <w:r>
        <w:rPr>
          <w:b/>
        </w:rPr>
        <w:t>[LOGO SAMTEC]</w:t>
      </w:r>
      <w:r>
        <w:tab/>
      </w:r>
      <w:r>
        <w:tab/>
      </w:r>
      <w:r>
        <w:tab/>
      </w:r>
      <w:r>
        <w:tab/>
      </w:r>
      <w:r>
        <w:tab/>
      </w:r>
      <w:r>
        <w:rPr>
          <w:b/>
        </w:rPr>
        <w:t>Luglio 2018</w:t>
      </w:r>
    </w:p>
    <w:p w:rsidR="00722338" w:rsidRPr="003C3E9F" w:rsidRDefault="00722338" w:rsidP="002D3D34"/>
    <w:p w:rsidR="00F123D0" w:rsidRPr="00FF3709" w:rsidRDefault="00F123D0" w:rsidP="00F123D0">
      <w:pPr>
        <w:jc w:val="center"/>
        <w:rPr>
          <w:rFonts w:cs="Arial"/>
          <w:b/>
          <w:shd w:val="clear" w:color="auto" w:fill="FFFFFF"/>
        </w:rPr>
      </w:pPr>
      <w:r>
        <w:rPr>
          <w:b/>
        </w:rPr>
        <w:t xml:space="preserve">Samtec presenta nuovi set di connettori accoppiati VITA 42 XMC da 12 mm </w:t>
      </w:r>
    </w:p>
    <w:p w:rsidR="00F123D0" w:rsidRPr="00FF3709" w:rsidRDefault="00F123D0" w:rsidP="00F123D0">
      <w:pPr>
        <w:jc w:val="center"/>
        <w:rPr>
          <w:rFonts w:cs="Arial"/>
          <w:b/>
          <w:shd w:val="clear" w:color="auto" w:fill="FFFFFF"/>
        </w:rPr>
      </w:pPr>
    </w:p>
    <w:p w:rsidR="00F123D0" w:rsidRPr="00FF3709" w:rsidRDefault="007D38B0" w:rsidP="00F123D0">
      <w:pPr>
        <w:jc w:val="center"/>
      </w:pPr>
      <w:r>
        <w:t>I nuovi stack alti 12 mm sono conformi al recente standard ANSI/VITA 42.0 XMC</w:t>
      </w:r>
    </w:p>
    <w:p w:rsidR="00F123D0" w:rsidRPr="00F54843" w:rsidRDefault="00F123D0" w:rsidP="00F123D0">
      <w:pPr>
        <w:rPr>
          <w:b/>
        </w:rPr>
      </w:pPr>
    </w:p>
    <w:p w:rsidR="00F123D0" w:rsidRPr="00073894" w:rsidRDefault="00F123D0" w:rsidP="00F123D0">
      <w:pPr>
        <w:rPr>
          <w:rFonts w:cs="Arial"/>
          <w:shd w:val="clear" w:color="auto" w:fill="FFFFFF"/>
        </w:rPr>
      </w:pPr>
      <w:r>
        <w:rPr>
          <w:b/>
          <w:color w:val="000000" w:themeColor="text1"/>
        </w:rPr>
        <w:t>New Albany, Indiana:</w:t>
      </w:r>
      <w:r>
        <w:rPr>
          <w:color w:val="000000" w:themeColor="text1"/>
        </w:rPr>
        <w:t xml:space="preserve"> </w:t>
      </w:r>
      <w:r>
        <w:t>In qualità di membro ANSI/VITA, Samtec, azienda a capitale privato di livello globale con un fatturato di 713 milioni di dollari, produttrice di un'ampia linea di soluzioni di interconnessione elettronica, annuncia il lancio di nuovi set di connettori conformi alla versione rielaborata dello standard ANSI/ VITA 42.0-2016 XMC.</w:t>
      </w:r>
      <w:r w:rsidR="00064C1A">
        <w:t xml:space="preserve"> </w:t>
      </w:r>
      <w:r>
        <w:t>Si tratta di uno standard aperto che supporta protocolli di interconnessione commutata ad alta velocità su un fattore di forma esistente e ampiamente utilizzato.</w:t>
      </w:r>
    </w:p>
    <w:p w:rsidR="00073894" w:rsidRPr="009C422F" w:rsidRDefault="00073894" w:rsidP="00073894">
      <w:pPr>
        <w:spacing w:before="100" w:beforeAutospacing="1" w:after="100" w:afterAutospacing="1"/>
        <w:rPr>
          <w:rFonts w:cs="Arial"/>
          <w:shd w:val="clear" w:color="auto" w:fill="FFFFFF"/>
        </w:rPr>
      </w:pPr>
      <w:r>
        <w:t>Questa revisione ha ulteriormente definito il concetto dei connettori standard preferiti nelle applicazioni XMC, in particolare:</w:t>
      </w:r>
    </w:p>
    <w:p w:rsidR="00073894" w:rsidRPr="009C422F" w:rsidRDefault="00073894" w:rsidP="00073894">
      <w:pPr>
        <w:numPr>
          <w:ilvl w:val="0"/>
          <w:numId w:val="27"/>
        </w:numPr>
        <w:spacing w:before="100" w:beforeAutospacing="1" w:after="100" w:afterAutospacing="1"/>
        <w:rPr>
          <w:rFonts w:cs="Arial"/>
          <w:shd w:val="clear" w:color="auto" w:fill="FFFFFF"/>
        </w:rPr>
      </w:pPr>
      <w:r>
        <w:t>Il fissaggio con sfere per saldatura ha sostituito l’uso della pasta saldante (POP) e migliorato la tenuta delle giunzioni</w:t>
      </w:r>
    </w:p>
    <w:p w:rsidR="009C422F" w:rsidRPr="009C422F" w:rsidRDefault="00923692" w:rsidP="00073894">
      <w:pPr>
        <w:numPr>
          <w:ilvl w:val="0"/>
          <w:numId w:val="27"/>
        </w:numPr>
        <w:spacing w:before="100" w:beforeAutospacing="1" w:after="100" w:afterAutospacing="1"/>
        <w:rPr>
          <w:rFonts w:cs="Arial"/>
          <w:shd w:val="clear" w:color="auto" w:fill="FFFFFF"/>
        </w:rPr>
      </w:pPr>
      <w:r>
        <w:t>Le prese a bassa forza di inserimento (LIF) facilitano l'accoppiamento e il disaccoppiamento</w:t>
      </w:r>
    </w:p>
    <w:p w:rsidR="00073894" w:rsidRPr="009C422F" w:rsidRDefault="00064C1A" w:rsidP="00073894">
      <w:pPr>
        <w:numPr>
          <w:ilvl w:val="0"/>
          <w:numId w:val="27"/>
        </w:numPr>
        <w:spacing w:before="100" w:beforeAutospacing="1" w:after="100" w:afterAutospacing="1"/>
        <w:rPr>
          <w:rFonts w:cs="Arial"/>
          <w:shd w:val="clear" w:color="auto" w:fill="FFFFFF"/>
        </w:rPr>
      </w:pPr>
      <w:r>
        <w:t>L</w:t>
      </w:r>
      <w:r w:rsidR="00073894">
        <w:t>a lega stagno-piombo</w:t>
      </w:r>
      <w:r>
        <w:t xml:space="preserve"> è un’opzione di saldatura</w:t>
      </w:r>
    </w:p>
    <w:p w:rsidR="00073894" w:rsidRPr="009C422F" w:rsidRDefault="00073894" w:rsidP="00073894">
      <w:pPr>
        <w:numPr>
          <w:ilvl w:val="0"/>
          <w:numId w:val="27"/>
        </w:numPr>
        <w:spacing w:before="100" w:beforeAutospacing="1" w:after="100" w:afterAutospacing="1"/>
        <w:rPr>
          <w:rFonts w:cs="Arial"/>
          <w:shd w:val="clear" w:color="auto" w:fill="FFFFFF"/>
        </w:rPr>
      </w:pPr>
      <w:r>
        <w:t>Numeri di catalogo ASP revisionati</w:t>
      </w:r>
    </w:p>
    <w:p w:rsidR="00073894" w:rsidRPr="009C422F" w:rsidRDefault="00064C1A" w:rsidP="00073894">
      <w:pPr>
        <w:numPr>
          <w:ilvl w:val="0"/>
          <w:numId w:val="27"/>
        </w:numPr>
        <w:spacing w:before="100" w:beforeAutospacing="1" w:after="100" w:afterAutospacing="1"/>
        <w:rPr>
          <w:rFonts w:cs="Arial"/>
          <w:shd w:val="clear" w:color="auto" w:fill="FFFFFF"/>
        </w:rPr>
      </w:pPr>
      <w:r>
        <w:t>S</w:t>
      </w:r>
      <w:r w:rsidR="00073894">
        <w:t xml:space="preserve">tack </w:t>
      </w:r>
      <w:r>
        <w:t xml:space="preserve">con altezza di </w:t>
      </w:r>
      <w:r w:rsidR="00073894">
        <w:t>12 mm</w:t>
      </w:r>
    </w:p>
    <w:p w:rsidR="00073894" w:rsidRPr="009C422F" w:rsidRDefault="00073894" w:rsidP="00073894">
      <w:pPr>
        <w:spacing w:before="100" w:beforeAutospacing="1" w:after="100" w:afterAutospacing="1"/>
        <w:rPr>
          <w:rFonts w:cs="Arial"/>
          <w:shd w:val="clear" w:color="auto" w:fill="FFFFFF"/>
        </w:rPr>
      </w:pPr>
      <w:r>
        <w:t>Sulla base di queste linee guida, Samtec è molto soddisfatta di poter offrire stack con altezza di 12 mm come opzione, espandendo la famiglia esistente di connettori conformi allo standard ANSI/VITA 42 XMC.</w:t>
      </w:r>
      <w:r w:rsidR="00064C1A">
        <w:t xml:space="preserve"> </w:t>
      </w:r>
      <w:r>
        <w:t>Grazie all'elevata affidabilità derivante dalle prese con più punti di contatto SamArray</w:t>
      </w:r>
      <w:r>
        <w:rPr>
          <w:shd w:val="clear" w:color="auto" w:fill="FFFFFF"/>
          <w:vertAlign w:val="superscript"/>
        </w:rPr>
        <w:t>®</w:t>
      </w:r>
      <w:r>
        <w:t xml:space="preserve"> e il robusto design basato su sfere di saldatura, il set di connettori aggiornato è adatto per gli attuali sistemi XMC.</w:t>
      </w:r>
    </w:p>
    <w:p w:rsidR="00F123D0" w:rsidRDefault="00A10E42" w:rsidP="00923692">
      <w:pPr>
        <w:spacing w:before="100" w:beforeAutospacing="1" w:after="100" w:afterAutospacing="1"/>
        <w:rPr>
          <w:rFonts w:cs="Arial"/>
          <w:shd w:val="clear" w:color="auto" w:fill="FFFFFF"/>
        </w:rPr>
      </w:pPr>
      <w:r>
        <w:t>La gamma sempre più ampia di connettori XMC Samtec consente la comunicazione commutata tra una scheda mezzanine e il relativo supporto.</w:t>
      </w:r>
      <w:r w:rsidR="00064C1A">
        <w:t xml:space="preserve"> </w:t>
      </w:r>
      <w:r>
        <w:t>Oltre a trasmettere dati sensibili ad alta velocità, questi connettori forniscono segnali di alimentazione, di terra e ausiliari alla scheda mezzanine.</w:t>
      </w:r>
      <w:r w:rsidR="00064C1A">
        <w:t xml:space="preserve"> </w:t>
      </w:r>
      <w:r>
        <w:t>Il set di connettori accoppiati da 12 mm ottimizza ulteriormente le schede XMC per l'uso in moduli di dimensioni maggiori, progettati per sistemi a gabbia con passo da 1 pollice.</w:t>
      </w:r>
    </w:p>
    <w:p w:rsidR="001D4F5D" w:rsidRPr="009C422F" w:rsidRDefault="001D4F5D" w:rsidP="00923692">
      <w:pPr>
        <w:spacing w:before="100" w:beforeAutospacing="1" w:after="100" w:afterAutospacing="1"/>
        <w:rPr>
          <w:rFonts w:cs="Arial"/>
          <w:shd w:val="clear" w:color="auto" w:fill="FFFFFF"/>
        </w:rPr>
      </w:pPr>
      <w:r>
        <w:t>"L'opportunità di aggiornare lo standard VITA 42.0, portando i nostri connettori allo stato dell'arte, ci ha veramente entusiasmato", ha affermato David Givens, responsabile per gli standard.</w:t>
      </w:r>
      <w:r w:rsidR="00064C1A">
        <w:t xml:space="preserve"> </w:t>
      </w:r>
      <w:r>
        <w:t xml:space="preserve">"Da quando è stato lanciato lo standard, Samtec ha </w:t>
      </w:r>
      <w:r>
        <w:lastRenderedPageBreak/>
        <w:t>supportato centinaia di progettisti di sistemi che hanno espresso il bisogno di un'alternativa al fissaggio con pasta saldante, fornendo al tempo stesso contatti a bassa forza di inserzione"</w:t>
      </w:r>
      <w:r w:rsidR="00064C1A">
        <w:t>.</w:t>
      </w:r>
    </w:p>
    <w:p w:rsidR="00F123D0" w:rsidRDefault="00F123D0" w:rsidP="00F123D0">
      <w:pPr>
        <w:rPr>
          <w:color w:val="000000" w:themeColor="text1"/>
        </w:rPr>
      </w:pPr>
      <w:r>
        <w:rPr>
          <w:color w:val="000000" w:themeColor="text1"/>
        </w:rPr>
        <w:t>Per ulteriori informazioni sulla linea completa Samtec di soluzioni VITA 42 XMC o SamArray</w:t>
      </w:r>
      <w:r>
        <w:rPr>
          <w:color w:val="000000" w:themeColor="text1"/>
          <w:vertAlign w:val="superscript"/>
        </w:rPr>
        <w:t>®</w:t>
      </w:r>
      <w:r>
        <w:rPr>
          <w:color w:val="000000" w:themeColor="text1"/>
        </w:rPr>
        <w:t xml:space="preserve">, inviare una e-mail ai nostri esperti tecnici, all’indirizzo </w:t>
      </w:r>
      <w:hyperlink r:id="rId9">
        <w:r>
          <w:rPr>
            <w:rStyle w:val="Hyperlink"/>
          </w:rPr>
          <w:t>XMC@samtec.com</w:t>
        </w:r>
      </w:hyperlink>
      <w:r>
        <w:rPr>
          <w:color w:val="000000" w:themeColor="text1"/>
        </w:rPr>
        <w:t xml:space="preserve"> o visitare la pagina</w:t>
      </w:r>
      <w:r w:rsidR="00064C1A">
        <w:rPr>
          <w:color w:val="000000" w:themeColor="text1"/>
        </w:rPr>
        <w:t xml:space="preserve"> </w:t>
      </w:r>
      <w:hyperlink r:id="rId10">
        <w:r>
          <w:rPr>
            <w:rStyle w:val="Hyperlink"/>
          </w:rPr>
          <w:t>https://www.samtec.com/xmc</w:t>
        </w:r>
      </w:hyperlink>
      <w:r>
        <w:t>.</w:t>
      </w:r>
    </w:p>
    <w:p w:rsidR="00612064" w:rsidRDefault="00612064" w:rsidP="00841CD9">
      <w:pPr>
        <w:rPr>
          <w:color w:val="000000" w:themeColor="text1"/>
        </w:rPr>
      </w:pPr>
    </w:p>
    <w:p w:rsidR="00F123D0" w:rsidRDefault="00F123D0" w:rsidP="00F123D0">
      <w:pPr>
        <w:rPr>
          <w:b/>
        </w:rPr>
      </w:pPr>
    </w:p>
    <w:p w:rsidR="00054FE6" w:rsidRPr="00F123D0" w:rsidRDefault="00D241F2" w:rsidP="00F123D0">
      <w:r>
        <w:rPr>
          <w:b/>
        </w:rPr>
        <w:t xml:space="preserve">Samtec, Inc. </w:t>
      </w:r>
    </w:p>
    <w:p w:rsidR="00F35A72" w:rsidRPr="00684CCE" w:rsidRDefault="008B6312" w:rsidP="00684CCE">
      <w:pPr>
        <w:spacing w:before="100" w:beforeAutospacing="1" w:after="100" w:afterAutospacing="1"/>
        <w:rPr>
          <w:rFonts w:cs="Arial"/>
          <w:shd w:val="clear" w:color="auto" w:fill="FFFFFF"/>
        </w:rPr>
      </w:pPr>
      <w:r>
        <w:t>Fondata nel 1976, Samtec è un’azienda a capitale privato di livello globale con un fatturato di 713 milioni di dollari, produttrice di un'ampia gamma di soluzioni di interconnessione elettronica, tra cui IC-to-Board e IC Packaging, connessioni scheda-scheda ad alta velocità, cavi ad alta velocità, sistemi ottici per schede intermedie e pannelli, stacking flessibile, componenti e cavi Micro/Rugged.</w:t>
      </w:r>
      <w:r w:rsidR="00064C1A">
        <w:t xml:space="preserve"> </w:t>
      </w:r>
      <w:r>
        <w:t>I Samtec Technology Centers sono dedicati allo sviluppo e al miglioramento di tecnologie, strategie e prodotti per ottimizzare sia le prestazioni che i costi di un sistema, partendo dal bare die fino a un'interfaccia collocata a 100 metri di distanza, inclusi tutti i punti di interconnessione che si trovano nel mezzo.</w:t>
      </w:r>
      <w:r w:rsidR="00064C1A">
        <w:t xml:space="preserve"> </w:t>
      </w:r>
      <w:r>
        <w:t>Con 33 sedi in 18 paesi diversi, Samtec è presente in tutto il mondo con un servizio clienti ineguagliato.</w:t>
      </w:r>
      <w:r w:rsidR="00064C1A">
        <w:t xml:space="preserve"> </w:t>
      </w:r>
      <w:r>
        <w:t xml:space="preserve">Per maggiori informazioni visitare il sito </w:t>
      </w:r>
      <w:r>
        <w:rPr>
          <w:rStyle w:val="apple-converted-space"/>
          <w:shd w:val="clear" w:color="auto" w:fill="FFFFFF"/>
        </w:rPr>
        <w:t xml:space="preserve"> </w:t>
      </w:r>
      <w:hyperlink r:id="rId11">
        <w:r>
          <w:rPr>
            <w:rStyle w:val="Hyperlink"/>
            <w:shd w:val="clear" w:color="auto" w:fill="FFFFFF"/>
          </w:rPr>
          <w:t>http://www.samtec.com</w:t>
        </w:r>
      </w:hyperlink>
      <w:r>
        <w:t>.</w:t>
      </w:r>
    </w:p>
    <w:p w:rsidR="00054FE6" w:rsidRPr="00365A30" w:rsidRDefault="002B5934" w:rsidP="00CB30CF">
      <w:pPr>
        <w:outlineLvl w:val="0"/>
        <w:rPr>
          <w:b/>
        </w:rPr>
      </w:pPr>
      <w:r>
        <w:rPr>
          <w:b/>
        </w:rPr>
        <w:t>Samtec, Inc.</w:t>
      </w:r>
    </w:p>
    <w:p w:rsidR="00054FE6" w:rsidRPr="00365A30" w:rsidRDefault="006A518D" w:rsidP="00CB30CF">
      <w:pPr>
        <w:outlineLvl w:val="0"/>
        <w:rPr>
          <w:b/>
        </w:rPr>
      </w:pPr>
      <w:r>
        <w:rPr>
          <w:b/>
        </w:rPr>
        <w:t>P.O.Box 1147</w:t>
      </w:r>
    </w:p>
    <w:p w:rsidR="00054FE6" w:rsidRPr="00365A30" w:rsidRDefault="006A518D" w:rsidP="00CB30CF">
      <w:pPr>
        <w:outlineLvl w:val="0"/>
        <w:rPr>
          <w:b/>
        </w:rPr>
      </w:pPr>
      <w:r>
        <w:rPr>
          <w:b/>
        </w:rPr>
        <w:t xml:space="preserve">New Albany, IN 47151-1147 </w:t>
      </w:r>
    </w:p>
    <w:p w:rsidR="00054FE6" w:rsidRPr="00365A30" w:rsidRDefault="006A518D" w:rsidP="00CB30CF">
      <w:pPr>
        <w:outlineLvl w:val="0"/>
        <w:rPr>
          <w:b/>
        </w:rPr>
      </w:pPr>
      <w:r>
        <w:rPr>
          <w:b/>
        </w:rPr>
        <w:t xml:space="preserve">USA </w:t>
      </w:r>
    </w:p>
    <w:p w:rsidR="00054FE6" w:rsidRPr="00365A30" w:rsidRDefault="006A518D" w:rsidP="00CB30CF">
      <w:pPr>
        <w:outlineLvl w:val="0"/>
        <w:rPr>
          <w:b/>
        </w:rPr>
      </w:pPr>
      <w:r>
        <w:rPr>
          <w:b/>
        </w:rPr>
        <w:t>Telefono:</w:t>
      </w:r>
      <w:r w:rsidR="000B2140">
        <w:rPr>
          <w:b/>
        </w:rPr>
        <w:t xml:space="preserve"> </w:t>
      </w:r>
      <w:r>
        <w:rPr>
          <w:b/>
        </w:rPr>
        <w:t>1-800-SAMTEC-9 (800-726-8329)</w:t>
      </w:r>
    </w:p>
    <w:p w:rsidR="001836B4" w:rsidRDefault="009E60DE" w:rsidP="008F43AA">
      <w:pPr>
        <w:rPr>
          <w:rStyle w:val="Hyperlink"/>
        </w:rPr>
      </w:pPr>
      <w:hyperlink r:id="rId12">
        <w:r w:rsidR="008174EC">
          <w:rPr>
            <w:rStyle w:val="Hyperlink"/>
          </w:rPr>
          <w:t>http://www.samtec.com</w:t>
        </w:r>
      </w:hyperlink>
    </w:p>
    <w:p w:rsidR="00CE40A0" w:rsidRDefault="00CE40A0" w:rsidP="008F43AA">
      <w:pPr>
        <w:rPr>
          <w:rStyle w:val="Hyperlink"/>
        </w:rPr>
      </w:pPr>
    </w:p>
    <w:p w:rsidR="00E30771" w:rsidRDefault="00E30771" w:rsidP="008F43AA">
      <w:pPr>
        <w:rPr>
          <w:b/>
        </w:rPr>
      </w:pPr>
    </w:p>
    <w:p w:rsidR="003F252B" w:rsidRDefault="003F252B"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C07575" w:rsidRDefault="00C07575" w:rsidP="008F43AA">
      <w:pPr>
        <w:rPr>
          <w:b/>
        </w:rPr>
      </w:pPr>
    </w:p>
    <w:p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23" w:rsidRDefault="002B7B23" w:rsidP="00046271">
      <w:r>
        <w:separator/>
      </w:r>
    </w:p>
  </w:endnote>
  <w:endnote w:type="continuationSeparator" w:id="0">
    <w:p w:rsidR="002B7B23" w:rsidRDefault="002B7B23"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23" w:rsidRDefault="002B7B23" w:rsidP="00046271">
      <w:r>
        <w:separator/>
      </w:r>
    </w:p>
  </w:footnote>
  <w:footnote w:type="continuationSeparator" w:id="0">
    <w:p w:rsidR="002B7B23" w:rsidRDefault="002B7B23"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43DA5"/>
    <w:multiLevelType w:val="multilevel"/>
    <w:tmpl w:val="3A3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CBF"/>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64C1A"/>
    <w:rsid w:val="00073894"/>
    <w:rsid w:val="00074A3F"/>
    <w:rsid w:val="00084256"/>
    <w:rsid w:val="00094A50"/>
    <w:rsid w:val="00096025"/>
    <w:rsid w:val="00097C41"/>
    <w:rsid w:val="000A1091"/>
    <w:rsid w:val="000A2857"/>
    <w:rsid w:val="000A69E8"/>
    <w:rsid w:val="000A6F2C"/>
    <w:rsid w:val="000B2140"/>
    <w:rsid w:val="000E1D15"/>
    <w:rsid w:val="000E5271"/>
    <w:rsid w:val="000E54E2"/>
    <w:rsid w:val="000E7D25"/>
    <w:rsid w:val="00101B22"/>
    <w:rsid w:val="00102CA8"/>
    <w:rsid w:val="001134AC"/>
    <w:rsid w:val="001220D3"/>
    <w:rsid w:val="001275EE"/>
    <w:rsid w:val="001305A5"/>
    <w:rsid w:val="001308CB"/>
    <w:rsid w:val="00134B71"/>
    <w:rsid w:val="0014284B"/>
    <w:rsid w:val="0014491A"/>
    <w:rsid w:val="0014604F"/>
    <w:rsid w:val="00146EB8"/>
    <w:rsid w:val="001525B4"/>
    <w:rsid w:val="00152E6B"/>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4F5D"/>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B7B23"/>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0BA1"/>
    <w:rsid w:val="003D4DCC"/>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65C38"/>
    <w:rsid w:val="00471E69"/>
    <w:rsid w:val="004735DE"/>
    <w:rsid w:val="004754CD"/>
    <w:rsid w:val="0048543B"/>
    <w:rsid w:val="004854C9"/>
    <w:rsid w:val="0048642D"/>
    <w:rsid w:val="00487AC6"/>
    <w:rsid w:val="00496183"/>
    <w:rsid w:val="004B12D5"/>
    <w:rsid w:val="004B28B3"/>
    <w:rsid w:val="004B4B73"/>
    <w:rsid w:val="004B70AC"/>
    <w:rsid w:val="004C580B"/>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193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C638E"/>
    <w:rsid w:val="006D19FE"/>
    <w:rsid w:val="006D22C9"/>
    <w:rsid w:val="006D25FB"/>
    <w:rsid w:val="006D2AF9"/>
    <w:rsid w:val="006D5265"/>
    <w:rsid w:val="007054B2"/>
    <w:rsid w:val="00713252"/>
    <w:rsid w:val="00713888"/>
    <w:rsid w:val="0071540A"/>
    <w:rsid w:val="007165A0"/>
    <w:rsid w:val="00720DE3"/>
    <w:rsid w:val="00722338"/>
    <w:rsid w:val="00724E72"/>
    <w:rsid w:val="00745AB3"/>
    <w:rsid w:val="00746A91"/>
    <w:rsid w:val="007529B7"/>
    <w:rsid w:val="00763F1B"/>
    <w:rsid w:val="00767F75"/>
    <w:rsid w:val="00790D43"/>
    <w:rsid w:val="007937B7"/>
    <w:rsid w:val="00795B5A"/>
    <w:rsid w:val="007A5065"/>
    <w:rsid w:val="007B5EEA"/>
    <w:rsid w:val="007B6838"/>
    <w:rsid w:val="007B7073"/>
    <w:rsid w:val="007C3B42"/>
    <w:rsid w:val="007C71EB"/>
    <w:rsid w:val="007D07C4"/>
    <w:rsid w:val="007D38B0"/>
    <w:rsid w:val="007D5210"/>
    <w:rsid w:val="007F25E6"/>
    <w:rsid w:val="007F4AA3"/>
    <w:rsid w:val="008007E0"/>
    <w:rsid w:val="00802F7F"/>
    <w:rsid w:val="0081024E"/>
    <w:rsid w:val="00811E36"/>
    <w:rsid w:val="008142D6"/>
    <w:rsid w:val="008174EC"/>
    <w:rsid w:val="00831662"/>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1A95"/>
    <w:rsid w:val="008B6312"/>
    <w:rsid w:val="008C68DD"/>
    <w:rsid w:val="008D54BA"/>
    <w:rsid w:val="008E0CA5"/>
    <w:rsid w:val="008E6B1A"/>
    <w:rsid w:val="008F43AA"/>
    <w:rsid w:val="009042EB"/>
    <w:rsid w:val="00904897"/>
    <w:rsid w:val="00904C90"/>
    <w:rsid w:val="00905FD4"/>
    <w:rsid w:val="00911378"/>
    <w:rsid w:val="00912398"/>
    <w:rsid w:val="009160A1"/>
    <w:rsid w:val="00923692"/>
    <w:rsid w:val="009249C8"/>
    <w:rsid w:val="00925681"/>
    <w:rsid w:val="00926777"/>
    <w:rsid w:val="00927277"/>
    <w:rsid w:val="0093092A"/>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1A6E"/>
    <w:rsid w:val="009C334C"/>
    <w:rsid w:val="009C422F"/>
    <w:rsid w:val="009D1DA9"/>
    <w:rsid w:val="009D5505"/>
    <w:rsid w:val="009E2982"/>
    <w:rsid w:val="009E60DE"/>
    <w:rsid w:val="009F3380"/>
    <w:rsid w:val="009F7D28"/>
    <w:rsid w:val="00A0046A"/>
    <w:rsid w:val="00A07665"/>
    <w:rsid w:val="00A107AB"/>
    <w:rsid w:val="00A10E42"/>
    <w:rsid w:val="00A11821"/>
    <w:rsid w:val="00A27D66"/>
    <w:rsid w:val="00A30A05"/>
    <w:rsid w:val="00A31C04"/>
    <w:rsid w:val="00A355B8"/>
    <w:rsid w:val="00A36C94"/>
    <w:rsid w:val="00A40ADD"/>
    <w:rsid w:val="00A4478D"/>
    <w:rsid w:val="00A45938"/>
    <w:rsid w:val="00A50147"/>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24FF"/>
    <w:rsid w:val="00B17843"/>
    <w:rsid w:val="00B21089"/>
    <w:rsid w:val="00B22E45"/>
    <w:rsid w:val="00B30B9E"/>
    <w:rsid w:val="00B31FD8"/>
    <w:rsid w:val="00B334AB"/>
    <w:rsid w:val="00B35769"/>
    <w:rsid w:val="00B3578C"/>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6960"/>
    <w:rsid w:val="00BD7624"/>
    <w:rsid w:val="00BF0903"/>
    <w:rsid w:val="00BF1CFF"/>
    <w:rsid w:val="00BF452A"/>
    <w:rsid w:val="00C05573"/>
    <w:rsid w:val="00C07575"/>
    <w:rsid w:val="00C15ECF"/>
    <w:rsid w:val="00C24013"/>
    <w:rsid w:val="00C2637F"/>
    <w:rsid w:val="00C3195A"/>
    <w:rsid w:val="00C32433"/>
    <w:rsid w:val="00C3422E"/>
    <w:rsid w:val="00C37572"/>
    <w:rsid w:val="00C51F75"/>
    <w:rsid w:val="00C52F15"/>
    <w:rsid w:val="00C6658E"/>
    <w:rsid w:val="00C71E6F"/>
    <w:rsid w:val="00C731A3"/>
    <w:rsid w:val="00C82E7E"/>
    <w:rsid w:val="00C924EF"/>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C741F"/>
    <w:rsid w:val="00DD1BEC"/>
    <w:rsid w:val="00DE6BFE"/>
    <w:rsid w:val="00DE757D"/>
    <w:rsid w:val="00DF1C47"/>
    <w:rsid w:val="00E01869"/>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8DFD3D99-5CB0-4613-A0FE-5BEFA5BB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EC"/>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 w:type="paragraph" w:styleId="NormalWeb">
    <w:name w:val="Normal (Web)"/>
    <w:basedOn w:val="Normal"/>
    <w:uiPriority w:val="99"/>
    <w:semiHidden/>
    <w:unhideWhenUsed/>
    <w:rsid w:val="000738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05357741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xmc" TargetMode="External"/><Relationship Id="rId4" Type="http://schemas.openxmlformats.org/officeDocument/2006/relationships/settings" Target="settings.xml"/><Relationship Id="rId9" Type="http://schemas.openxmlformats.org/officeDocument/2006/relationships/hyperlink" Target="mailto:X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5F06-B3C5-42BB-910E-09D37827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2018-07-18T13:29:00Z</dcterms:created>
  <dcterms:modified xsi:type="dcterms:W3CDTF">2018-07-18T13:29:00Z</dcterms:modified>
</cp:coreProperties>
</file>